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39" w:rsidRDefault="002C5D39" w:rsidP="002C5D39">
      <w:pPr>
        <w:jc w:val="center"/>
      </w:pPr>
      <w:r>
        <w:t>Информация о письменных обращениях граждан, поступивших в Министерство архитектуры, строительства и коммунального хозяйства Республики Коми</w:t>
      </w:r>
    </w:p>
    <w:p w:rsidR="002C5D39" w:rsidRDefault="002C5D39" w:rsidP="002C5D39">
      <w:pPr>
        <w:jc w:val="center"/>
      </w:pPr>
      <w:r>
        <w:t xml:space="preserve">  за 1 квартал 2016 года.</w:t>
      </w:r>
    </w:p>
    <w:p w:rsidR="002C5D39" w:rsidRDefault="002C5D39" w:rsidP="002C5D39">
      <w:pPr>
        <w:jc w:val="both"/>
      </w:pPr>
    </w:p>
    <w:p w:rsidR="002C5D39" w:rsidRDefault="002C5D39" w:rsidP="002C5D39">
      <w:pPr>
        <w:pStyle w:val="2"/>
        <w:tabs>
          <w:tab w:val="left" w:pos="851"/>
        </w:tabs>
        <w:ind w:firstLine="851"/>
      </w:pPr>
      <w:r>
        <w:t xml:space="preserve">  В Министерство архитектуры, строительства и коммунального хозяйства Республики Коми за 1 квартал 2016 г. всего поступило письменных обращений граждан – 564, из них:</w:t>
      </w:r>
    </w:p>
    <w:p w:rsidR="002C5D39" w:rsidRDefault="002C5D39" w:rsidP="002C5D39">
      <w:pPr>
        <w:pStyle w:val="2"/>
        <w:tabs>
          <w:tab w:val="left" w:pos="851"/>
        </w:tabs>
        <w:ind w:firstLine="851"/>
      </w:pPr>
      <w:r>
        <w:t>- направленных заявителями в адрес Президента России и поступивших в министерство – 97 (или 17,2 % от количества обращений поступивших в министерство с начала года);</w:t>
      </w:r>
    </w:p>
    <w:p w:rsidR="002C5D39" w:rsidRDefault="002C5D39" w:rsidP="002C5D39">
      <w:pPr>
        <w:pStyle w:val="2"/>
        <w:tabs>
          <w:tab w:val="left" w:pos="851"/>
        </w:tabs>
        <w:ind w:firstLine="851"/>
      </w:pPr>
      <w:r>
        <w:t>- направленных заявителями в адрес Главы Республики Коми и поступивших в министерство – 303 (или 53,7 % от количества обращений поступивших в министерство с начала года).</w:t>
      </w:r>
    </w:p>
    <w:p w:rsidR="002C5D39" w:rsidRDefault="002C5D39" w:rsidP="002C5D39">
      <w:pPr>
        <w:pStyle w:val="2"/>
        <w:tabs>
          <w:tab w:val="left" w:pos="851"/>
        </w:tabs>
        <w:ind w:firstLine="851"/>
      </w:pPr>
      <w:r>
        <w:t xml:space="preserve">Поступившие в обращения вопросы (всего 616 вопросов) можно распределить по основным разделам (направлениям) в соответствии </w:t>
      </w:r>
      <w:proofErr w:type="gramStart"/>
      <w:r>
        <w:t>с</w:t>
      </w:r>
      <w:proofErr w:type="gramEnd"/>
      <w:r>
        <w:t xml:space="preserve"> классификаторам:</w:t>
      </w:r>
    </w:p>
    <w:p w:rsidR="002C5D39" w:rsidRDefault="002C5D39" w:rsidP="002C5D39">
      <w:pPr>
        <w:pStyle w:val="2"/>
        <w:tabs>
          <w:tab w:val="left" w:pos="851"/>
        </w:tabs>
        <w:ind w:firstLine="851"/>
      </w:pPr>
      <w:r>
        <w:t>Жилищно-коммунальная сфера:</w:t>
      </w:r>
    </w:p>
    <w:p w:rsidR="002C5D39" w:rsidRDefault="002C5D39" w:rsidP="002C5D39">
      <w:pPr>
        <w:jc w:val="both"/>
        <w:rPr>
          <w:sz w:val="28"/>
          <w:szCs w:val="28"/>
        </w:rPr>
      </w:pPr>
      <w:r>
        <w:rPr>
          <w:sz w:val="28"/>
          <w:szCs w:val="28"/>
        </w:rPr>
        <w:t>0005.0005.0055.0000 Обеспечение граждан жилищем, пользование жилищным фондом, социальные гарантии - 290</w:t>
      </w:r>
    </w:p>
    <w:p w:rsidR="002C5D39" w:rsidRDefault="002C5D39" w:rsidP="002C5D39">
      <w:pPr>
        <w:pStyle w:val="2"/>
        <w:tabs>
          <w:tab w:val="left" w:pos="851"/>
        </w:tabs>
      </w:pPr>
      <w:r>
        <w:t>0005.0005.0056.0000 Коммунальное хозяйство – 104</w:t>
      </w:r>
    </w:p>
    <w:p w:rsidR="002C5D39" w:rsidRDefault="002C5D39" w:rsidP="002C5D39">
      <w:pPr>
        <w:pStyle w:val="2"/>
        <w:tabs>
          <w:tab w:val="left" w:pos="851"/>
        </w:tabs>
        <w:rPr>
          <w:color w:val="FF0000"/>
        </w:rPr>
      </w:pPr>
      <w:r>
        <w:t>0005.0005.0057.0000 Оплата строительства, содержания и ремонта жилья (кредиты, компенсации, субсидии, льготы) -6</w:t>
      </w:r>
    </w:p>
    <w:p w:rsidR="002C5D39" w:rsidRDefault="002C5D39" w:rsidP="002C5D39">
      <w:pPr>
        <w:pStyle w:val="2"/>
        <w:tabs>
          <w:tab w:val="left" w:pos="851"/>
        </w:tabs>
      </w:pPr>
      <w:r>
        <w:t>0005.0005.0054.0000 Жилищный фонд - 2</w:t>
      </w:r>
    </w:p>
    <w:p w:rsidR="002C5D39" w:rsidRDefault="002C5D39" w:rsidP="002C5D39">
      <w:pPr>
        <w:pStyle w:val="2"/>
        <w:tabs>
          <w:tab w:val="left" w:pos="851"/>
        </w:tabs>
      </w:pPr>
      <w:r>
        <w:t>0005.0005.0053.0000 Общие положения жилищного законодательства - 3</w:t>
      </w:r>
    </w:p>
    <w:p w:rsidR="002C5D39" w:rsidRDefault="002C5D39" w:rsidP="002C5D39">
      <w:pPr>
        <w:pStyle w:val="2"/>
        <w:tabs>
          <w:tab w:val="left" w:pos="851"/>
        </w:tabs>
        <w:ind w:firstLine="851"/>
      </w:pPr>
      <w:r>
        <w:t>Экономика:</w:t>
      </w:r>
    </w:p>
    <w:p w:rsidR="002C5D39" w:rsidRDefault="002C5D39" w:rsidP="002C5D39">
      <w:pPr>
        <w:jc w:val="both"/>
        <w:rPr>
          <w:sz w:val="28"/>
          <w:szCs w:val="28"/>
        </w:rPr>
      </w:pPr>
      <w:r>
        <w:rPr>
          <w:sz w:val="28"/>
          <w:szCs w:val="28"/>
        </w:rPr>
        <w:t>0003.0009.0000.0000 Хозяйственная деятельность - 183</w:t>
      </w:r>
    </w:p>
    <w:p w:rsidR="002C5D39" w:rsidRDefault="002C5D39" w:rsidP="002C5D39">
      <w:pPr>
        <w:jc w:val="both"/>
        <w:rPr>
          <w:sz w:val="28"/>
          <w:szCs w:val="28"/>
        </w:rPr>
      </w:pPr>
      <w:r>
        <w:rPr>
          <w:sz w:val="28"/>
          <w:szCs w:val="28"/>
        </w:rPr>
        <w:t>0003.0011.0000.0000 Природные ресурсы и охрана окружающей природной среды -</w:t>
      </w:r>
    </w:p>
    <w:p w:rsidR="002C5D39" w:rsidRDefault="002C5D39" w:rsidP="002C5D39">
      <w:pPr>
        <w:pStyle w:val="2"/>
        <w:tabs>
          <w:tab w:val="left" w:pos="851"/>
        </w:tabs>
        <w:ind w:firstLine="851"/>
      </w:pPr>
      <w:r>
        <w:t>Социальная сфера:</w:t>
      </w:r>
    </w:p>
    <w:p w:rsidR="002C5D39" w:rsidRDefault="002C5D39" w:rsidP="002C5D39">
      <w:pPr>
        <w:jc w:val="both"/>
        <w:rPr>
          <w:sz w:val="28"/>
          <w:szCs w:val="28"/>
        </w:rPr>
      </w:pPr>
      <w:r>
        <w:rPr>
          <w:sz w:val="28"/>
          <w:szCs w:val="28"/>
        </w:rPr>
        <w:t>0002.0006.0000.0000 Труд и занятость населения -3</w:t>
      </w:r>
    </w:p>
    <w:p w:rsidR="002C5D39" w:rsidRDefault="002C5D39" w:rsidP="002C5D39">
      <w:pPr>
        <w:pStyle w:val="2"/>
        <w:tabs>
          <w:tab w:val="left" w:pos="851"/>
        </w:tabs>
        <w:rPr>
          <w:szCs w:val="28"/>
        </w:rPr>
      </w:pPr>
      <w:r>
        <w:rPr>
          <w:szCs w:val="28"/>
        </w:rPr>
        <w:t>0002.0007.0000.0000 Социальное обеспечение и социальное страхование – 7</w:t>
      </w:r>
    </w:p>
    <w:p w:rsidR="002C5D39" w:rsidRDefault="002C5D39" w:rsidP="002C5D39">
      <w:pPr>
        <w:pStyle w:val="2"/>
        <w:tabs>
          <w:tab w:val="left" w:pos="851"/>
        </w:tabs>
        <w:rPr>
          <w:szCs w:val="28"/>
        </w:rPr>
      </w:pPr>
      <w:r>
        <w:rPr>
          <w:szCs w:val="28"/>
        </w:rPr>
        <w:t>0002.0013.0000.0000 Образование. Наука. Культура - 2</w:t>
      </w:r>
    </w:p>
    <w:p w:rsidR="002C5D39" w:rsidRDefault="002C5D39" w:rsidP="002C5D39">
      <w:pPr>
        <w:pStyle w:val="2"/>
        <w:tabs>
          <w:tab w:val="left" w:pos="851"/>
        </w:tabs>
        <w:ind w:firstLine="851"/>
      </w:pPr>
      <w:r>
        <w:t>Государство, общество, политика:</w:t>
      </w:r>
    </w:p>
    <w:p w:rsidR="002C5D39" w:rsidRDefault="002C5D39" w:rsidP="002C5D39">
      <w:pPr>
        <w:pStyle w:val="2"/>
        <w:tabs>
          <w:tab w:val="left" w:pos="851"/>
        </w:tabs>
      </w:pPr>
      <w:r>
        <w:t>0001.0001.0000.0000 Конституционный строй -8</w:t>
      </w:r>
    </w:p>
    <w:p w:rsidR="002C5D39" w:rsidRDefault="002C5D39" w:rsidP="002C5D39">
      <w:pPr>
        <w:pStyle w:val="2"/>
        <w:tabs>
          <w:tab w:val="left" w:pos="851"/>
        </w:tabs>
      </w:pPr>
      <w:r>
        <w:t>0001.0002.0000.0000 Основы государственного управления -8</w:t>
      </w:r>
    </w:p>
    <w:p w:rsidR="002C5D39" w:rsidRDefault="002C5D39" w:rsidP="002C5D39">
      <w:pPr>
        <w:pStyle w:val="2"/>
        <w:tabs>
          <w:tab w:val="left" w:pos="851"/>
        </w:tabs>
        <w:ind w:firstLine="851"/>
      </w:pPr>
    </w:p>
    <w:p w:rsidR="002C5D39" w:rsidRDefault="002C5D39" w:rsidP="002C5D39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количество обращений граждан затрагивают вопросы:</w:t>
      </w:r>
    </w:p>
    <w:p w:rsidR="002C5D39" w:rsidRDefault="002C5D39" w:rsidP="002C5D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о переселении из аварийного и ветхого жилого фонда (в </w:t>
      </w:r>
      <w:proofErr w:type="spellStart"/>
      <w:r>
        <w:rPr>
          <w:rFonts w:ascii="Times New Roman" w:hAnsi="Times New Roman" w:cs="Times New Roman"/>
          <w:sz w:val="28"/>
        </w:rPr>
        <w:t>т.ч</w:t>
      </w:r>
      <w:proofErr w:type="spellEnd"/>
      <w:r>
        <w:rPr>
          <w:rFonts w:ascii="Times New Roman" w:hAnsi="Times New Roman" w:cs="Times New Roman"/>
          <w:sz w:val="28"/>
        </w:rPr>
        <w:t xml:space="preserve">. о признании жилого помещения или дома </w:t>
      </w:r>
      <w:proofErr w:type="gramStart"/>
      <w:r>
        <w:rPr>
          <w:rFonts w:ascii="Times New Roman" w:hAnsi="Times New Roman" w:cs="Times New Roman"/>
          <w:sz w:val="28"/>
        </w:rPr>
        <w:t>аварийным</w:t>
      </w:r>
      <w:proofErr w:type="gramEnd"/>
      <w:r>
        <w:rPr>
          <w:rFonts w:ascii="Times New Roman" w:hAnsi="Times New Roman" w:cs="Times New Roman"/>
          <w:sz w:val="28"/>
        </w:rPr>
        <w:t>, обследование жилого фонда);</w:t>
      </w:r>
    </w:p>
    <w:p w:rsidR="002C5D39" w:rsidRDefault="002C5D39" w:rsidP="002C5D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о выполнении капитального ремонта многоквартирных жилых домов (в </w:t>
      </w:r>
      <w:proofErr w:type="spellStart"/>
      <w:r>
        <w:rPr>
          <w:rFonts w:ascii="Times New Roman" w:hAnsi="Times New Roman" w:cs="Times New Roman"/>
          <w:sz w:val="28"/>
        </w:rPr>
        <w:t>т.ч</w:t>
      </w:r>
      <w:proofErr w:type="spellEnd"/>
      <w:r>
        <w:rPr>
          <w:rFonts w:ascii="Times New Roman" w:hAnsi="Times New Roman" w:cs="Times New Roman"/>
          <w:sz w:val="28"/>
        </w:rPr>
        <w:t>. начисление платежей (взносов) на капитальный ремонт), включении в программу капитального ремонта, переноса сроков выполнения капитального ремонта;</w:t>
      </w:r>
    </w:p>
    <w:p w:rsidR="002C5D39" w:rsidRDefault="002C5D39" w:rsidP="002C5D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о неудовлетворительном состоянии автомобильных дорог, мостов, переправ республики, строительстве дорог;</w:t>
      </w:r>
    </w:p>
    <w:p w:rsidR="002C5D39" w:rsidRDefault="002C5D39" w:rsidP="002C5D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 переселении граждан из районов Крайнего Севера и приравненных к ним местностей;</w:t>
      </w:r>
    </w:p>
    <w:p w:rsidR="002C5D39" w:rsidRDefault="002C5D39" w:rsidP="002C5D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 газификации населенных пунктов и жилых домов;</w:t>
      </w:r>
    </w:p>
    <w:p w:rsidR="00FA2BE4" w:rsidRDefault="002C5D39">
      <w:bookmarkStart w:id="0" w:name="_GoBack"/>
      <w:bookmarkEnd w:id="0"/>
    </w:p>
    <w:sectPr w:rsidR="00FA2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C12"/>
    <w:rsid w:val="002C5D39"/>
    <w:rsid w:val="00D67F46"/>
    <w:rsid w:val="00E30790"/>
    <w:rsid w:val="00FC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2C5D3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2C5D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C5D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2C5D3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2C5D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C5D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Никитенко Максим Сергеевич</dc:creator>
  <cp:keywords/>
  <dc:description/>
  <cp:lastModifiedBy>Никитенко Максим Сергеевич</cp:lastModifiedBy>
  <cp:revision>2</cp:revision>
  <dcterms:created xsi:type="dcterms:W3CDTF">2016-07-19T14:38:00Z</dcterms:created>
  <dcterms:modified xsi:type="dcterms:W3CDTF">2016-07-19T14:39:00Z</dcterms:modified>
</cp:coreProperties>
</file>