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8E" w:rsidRDefault="00D86169" w:rsidP="0016128E">
      <w:pPr>
        <w:spacing w:before="320"/>
        <w:jc w:val="center"/>
        <w:rPr>
          <w:b/>
          <w:color w:val="000000"/>
          <w:sz w:val="28"/>
          <w:szCs w:val="28"/>
        </w:rPr>
      </w:pPr>
      <w:r w:rsidRPr="004D1240">
        <w:rPr>
          <w:b/>
          <w:sz w:val="28"/>
          <w:szCs w:val="28"/>
        </w:rPr>
        <w:t>О внесении изменени</w:t>
      </w:r>
      <w:r w:rsidR="0046302F">
        <w:rPr>
          <w:b/>
          <w:sz w:val="28"/>
          <w:szCs w:val="28"/>
        </w:rPr>
        <w:t>я</w:t>
      </w:r>
      <w:r w:rsidRPr="004D1240">
        <w:rPr>
          <w:b/>
          <w:sz w:val="28"/>
          <w:szCs w:val="28"/>
        </w:rPr>
        <w:t xml:space="preserve"> в приказ Службы Республики Коми по тарифам от </w:t>
      </w:r>
      <w:r w:rsidR="0076276B">
        <w:rPr>
          <w:b/>
          <w:sz w:val="28"/>
          <w:szCs w:val="28"/>
        </w:rPr>
        <w:t>20.1</w:t>
      </w:r>
      <w:r w:rsidR="00A03556">
        <w:rPr>
          <w:b/>
          <w:sz w:val="28"/>
          <w:szCs w:val="28"/>
        </w:rPr>
        <w:t>1</w:t>
      </w:r>
      <w:r w:rsidR="007627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2015</w:t>
      </w:r>
      <w:r w:rsidRPr="001955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 71/44</w:t>
      </w:r>
      <w:r w:rsidRPr="001955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16128E">
        <w:rPr>
          <w:b/>
          <w:color w:val="000000"/>
          <w:sz w:val="28"/>
          <w:szCs w:val="28"/>
        </w:rPr>
        <w:t>Об установлении платы за услуги по поддержанию резервной тепловой мощности при отсутствии потребления тепловой энергии для отдельных категорий (групп) социально значимых потребителей, под</w:t>
      </w:r>
      <w:r>
        <w:rPr>
          <w:b/>
          <w:color w:val="000000"/>
          <w:sz w:val="28"/>
          <w:szCs w:val="28"/>
        </w:rPr>
        <w:t>ключенных к тепловым источникам</w:t>
      </w:r>
      <w:r w:rsidR="00FE43BD">
        <w:rPr>
          <w:b/>
          <w:color w:val="000000"/>
          <w:sz w:val="28"/>
          <w:szCs w:val="28"/>
        </w:rPr>
        <w:t>»</w:t>
      </w:r>
    </w:p>
    <w:p w:rsidR="0016128E" w:rsidRDefault="0016128E" w:rsidP="0016128E">
      <w:pPr>
        <w:pStyle w:val="a6"/>
        <w:tabs>
          <w:tab w:val="left" w:pos="142"/>
          <w:tab w:val="left" w:pos="708"/>
        </w:tabs>
        <w:rPr>
          <w:color w:val="000000"/>
          <w:sz w:val="28"/>
          <w:szCs w:val="28"/>
        </w:rPr>
      </w:pPr>
    </w:p>
    <w:p w:rsidR="0076276B" w:rsidRDefault="0076276B" w:rsidP="0076276B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46302F">
        <w:rPr>
          <w:sz w:val="28"/>
          <w:szCs w:val="28"/>
        </w:rPr>
        <w:t>,</w:t>
      </w:r>
      <w:r>
        <w:rPr>
          <w:sz w:val="28"/>
          <w:szCs w:val="28"/>
        </w:rPr>
        <w:t xml:space="preserve">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(протокол от </w:t>
      </w:r>
      <w:r w:rsidR="00AA10A7">
        <w:rPr>
          <w:sz w:val="28"/>
          <w:szCs w:val="28"/>
        </w:rPr>
        <w:t>____ декабря 2017</w:t>
      </w:r>
      <w:r>
        <w:rPr>
          <w:sz w:val="28"/>
          <w:szCs w:val="28"/>
        </w:rPr>
        <w:t>г.</w:t>
      </w:r>
      <w:r w:rsidR="007933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6F9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</w:t>
      </w:r>
      <w:r w:rsidR="00FD6F9E">
        <w:rPr>
          <w:sz w:val="28"/>
          <w:szCs w:val="28"/>
        </w:rPr>
        <w:t>12</w:t>
      </w:r>
      <w:r>
        <w:rPr>
          <w:sz w:val="28"/>
          <w:szCs w:val="28"/>
        </w:rPr>
        <w:t>) приказываю:</w:t>
      </w:r>
    </w:p>
    <w:p w:rsidR="00187330" w:rsidRPr="00207754" w:rsidRDefault="00D86169" w:rsidP="00187330">
      <w:pPr>
        <w:pStyle w:val="ConsPlusNormal"/>
        <w:ind w:firstLine="709"/>
        <w:jc w:val="both"/>
        <w:rPr>
          <w:b/>
        </w:rPr>
      </w:pPr>
      <w:r w:rsidRPr="00D86169">
        <w:t>Внести в приказ Службы Р</w:t>
      </w:r>
      <w:r w:rsidR="0076276B">
        <w:t>еспублики Коми по тарифам от 20.1</w:t>
      </w:r>
      <w:r w:rsidR="00A03556">
        <w:t>1</w:t>
      </w:r>
      <w:r w:rsidR="0076276B">
        <w:t>.</w:t>
      </w:r>
      <w:r>
        <w:t>2015</w:t>
      </w:r>
      <w:r w:rsidR="0076276B">
        <w:t xml:space="preserve"> </w:t>
      </w:r>
      <w:r w:rsidR="00054103">
        <w:t>№</w:t>
      </w:r>
      <w:r>
        <w:t>71</w:t>
      </w:r>
      <w:r w:rsidRPr="00D86169">
        <w:t>/</w:t>
      </w:r>
      <w:r>
        <w:t>44</w:t>
      </w:r>
      <w:r w:rsidRPr="00D86169">
        <w:t xml:space="preserve"> </w:t>
      </w:r>
      <w:r w:rsidR="00A03556">
        <w:t>«</w:t>
      </w:r>
      <w:r w:rsidRPr="00D86169">
        <w:t>Об установлении платы за услуги по поддержанию резервной тепловой мощности при отсутствии потребления тепловой энергии для отдельных категорий (групп) социально значимых потребителей, подключенных к тепловым источникам»</w:t>
      </w:r>
      <w:r w:rsidR="00187330" w:rsidRPr="00187330">
        <w:t xml:space="preserve"> </w:t>
      </w:r>
      <w:r w:rsidR="00187330" w:rsidRPr="00CB5679">
        <w:t xml:space="preserve">следующее изменение: </w:t>
      </w:r>
      <w:r w:rsidR="00187330" w:rsidRPr="00CB5679">
        <w:tab/>
      </w:r>
    </w:p>
    <w:p w:rsidR="0016128E" w:rsidRPr="003F0C3C" w:rsidRDefault="0016128E" w:rsidP="00D86169">
      <w:pPr>
        <w:pStyle w:val="a6"/>
        <w:tabs>
          <w:tab w:val="clear" w:pos="4677"/>
          <w:tab w:val="clear" w:pos="9355"/>
          <w:tab w:val="left" w:pos="0"/>
        </w:tabs>
        <w:rPr>
          <w:color w:val="000000"/>
          <w:sz w:val="28"/>
          <w:szCs w:val="28"/>
        </w:rPr>
      </w:pPr>
      <w:r w:rsidRPr="003F0C3C">
        <w:rPr>
          <w:color w:val="000000"/>
          <w:sz w:val="28"/>
          <w:szCs w:val="28"/>
        </w:rPr>
        <w:lastRenderedPageBreak/>
        <w:t xml:space="preserve"> </w:t>
      </w:r>
    </w:p>
    <w:p w:rsidR="0016128E" w:rsidRDefault="0016128E" w:rsidP="00D86169">
      <w:pPr>
        <w:pStyle w:val="a6"/>
        <w:tabs>
          <w:tab w:val="clear" w:pos="4677"/>
          <w:tab w:val="clear" w:pos="9355"/>
          <w:tab w:val="left" w:pos="142"/>
        </w:tabs>
        <w:ind w:left="709" w:firstLine="0"/>
        <w:rPr>
          <w:color w:val="000000"/>
          <w:sz w:val="28"/>
          <w:szCs w:val="28"/>
        </w:rPr>
      </w:pPr>
    </w:p>
    <w:p w:rsidR="00D86169" w:rsidRPr="00D86169" w:rsidRDefault="00D86169" w:rsidP="00D86169">
      <w:pPr>
        <w:pStyle w:val="ConsPlusNormal"/>
        <w:ind w:firstLine="540"/>
        <w:jc w:val="both"/>
      </w:pPr>
      <w:r w:rsidRPr="004D1240">
        <w:t xml:space="preserve">приложение  к приказу изложить в редакции согласно </w:t>
      </w:r>
      <w:r w:rsidR="00C41BFD">
        <w:t>приложению к настоящему приказу.</w:t>
      </w:r>
    </w:p>
    <w:tbl>
      <w:tblPr>
        <w:tblpPr w:leftFromText="180" w:rightFromText="18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AD2789" w:rsidTr="00AD2789">
        <w:trPr>
          <w:trHeight w:val="60"/>
        </w:trPr>
        <w:tc>
          <w:tcPr>
            <w:tcW w:w="5211" w:type="dxa"/>
            <w:hideMark/>
          </w:tcPr>
          <w:p w:rsidR="00AD2789" w:rsidRPr="0046302F" w:rsidRDefault="00AD2789">
            <w:pPr>
              <w:spacing w:before="320"/>
              <w:ind w:firstLine="0"/>
              <w:jc w:val="left"/>
              <w:rPr>
                <w:sz w:val="28"/>
                <w:szCs w:val="28"/>
              </w:rPr>
            </w:pPr>
            <w:r w:rsidRPr="0046302F">
              <w:rPr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AD2789" w:rsidRPr="0046302F" w:rsidRDefault="00AD2789">
            <w:pPr>
              <w:spacing w:before="320"/>
              <w:ind w:firstLine="0"/>
              <w:jc w:val="right"/>
              <w:rPr>
                <w:sz w:val="28"/>
                <w:szCs w:val="28"/>
              </w:rPr>
            </w:pPr>
          </w:p>
          <w:p w:rsidR="0046302F" w:rsidRDefault="0046302F">
            <w:pPr>
              <w:spacing w:before="320"/>
              <w:ind w:firstLine="0"/>
              <w:jc w:val="right"/>
              <w:rPr>
                <w:sz w:val="28"/>
                <w:szCs w:val="28"/>
              </w:rPr>
            </w:pPr>
          </w:p>
          <w:p w:rsidR="00AD2789" w:rsidRPr="0046302F" w:rsidRDefault="00AD2789">
            <w:pPr>
              <w:spacing w:before="320"/>
              <w:ind w:firstLine="0"/>
              <w:jc w:val="right"/>
              <w:rPr>
                <w:sz w:val="28"/>
                <w:szCs w:val="28"/>
              </w:rPr>
            </w:pPr>
            <w:r w:rsidRPr="0046302F">
              <w:rPr>
                <w:sz w:val="28"/>
                <w:szCs w:val="28"/>
              </w:rPr>
              <w:t>К.Г. Лазарев</w:t>
            </w:r>
          </w:p>
        </w:tc>
      </w:tr>
    </w:tbl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86169" w:rsidRDefault="00D86169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76276B" w:rsidRDefault="0076276B" w:rsidP="00D86169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A03556" w:rsidRDefault="00A03556" w:rsidP="00D86169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D67C48" w:rsidRDefault="00D86169" w:rsidP="00D86169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D86169" w:rsidRDefault="00D86169" w:rsidP="00D86169">
      <w:pPr>
        <w:ind w:left="6237" w:firstLine="0"/>
        <w:jc w:val="right"/>
        <w:rPr>
          <w:sz w:val="28"/>
          <w:szCs w:val="28"/>
        </w:rPr>
      </w:pPr>
      <w:r w:rsidRPr="00751066">
        <w:rPr>
          <w:color w:val="000000"/>
          <w:sz w:val="28"/>
          <w:szCs w:val="28"/>
        </w:rPr>
        <w:t xml:space="preserve">к </w:t>
      </w:r>
      <w:r w:rsidRPr="008A0D3D">
        <w:rPr>
          <w:sz w:val="28"/>
          <w:szCs w:val="28"/>
        </w:rPr>
        <w:t xml:space="preserve">приказу Министерства </w:t>
      </w:r>
    </w:p>
    <w:p w:rsidR="00D86169" w:rsidRDefault="00D86169" w:rsidP="00D86169">
      <w:pPr>
        <w:ind w:left="6237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строительства, тарифов, </w:t>
      </w:r>
    </w:p>
    <w:p w:rsidR="00D86169" w:rsidRDefault="00D86169" w:rsidP="00D86169">
      <w:pPr>
        <w:ind w:left="6237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жилищно-коммунального и </w:t>
      </w:r>
    </w:p>
    <w:p w:rsidR="00D86169" w:rsidRPr="008A0D3D" w:rsidRDefault="00D86169" w:rsidP="00D86169">
      <w:pPr>
        <w:ind w:left="6237" w:firstLine="0"/>
        <w:jc w:val="right"/>
        <w:rPr>
          <w:sz w:val="28"/>
          <w:szCs w:val="28"/>
        </w:rPr>
      </w:pPr>
      <w:r w:rsidRPr="008A0D3D">
        <w:rPr>
          <w:sz w:val="28"/>
          <w:szCs w:val="28"/>
        </w:rPr>
        <w:t xml:space="preserve">дорожного хозяйства </w:t>
      </w:r>
    </w:p>
    <w:p w:rsidR="00D86169" w:rsidRDefault="00D86169" w:rsidP="00D86169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Республики Коми</w:t>
      </w:r>
      <w:r>
        <w:rPr>
          <w:color w:val="000000"/>
          <w:sz w:val="28"/>
          <w:szCs w:val="28"/>
        </w:rPr>
        <w:t xml:space="preserve"> </w:t>
      </w:r>
    </w:p>
    <w:p w:rsidR="00A03556" w:rsidRDefault="00D86169" w:rsidP="00FD6F9E">
      <w:pPr>
        <w:pStyle w:val="a6"/>
        <w:tabs>
          <w:tab w:val="clear" w:pos="4677"/>
          <w:tab w:val="left" w:pos="142"/>
          <w:tab w:val="left" w:pos="708"/>
          <w:tab w:val="center" w:pos="439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                                     </w:t>
      </w:r>
      <w:r w:rsidR="00FD6F9E">
        <w:rPr>
          <w:color w:val="000000"/>
          <w:sz w:val="28"/>
          <w:szCs w:val="28"/>
        </w:rPr>
        <w:t xml:space="preserve">                        </w:t>
      </w:r>
      <w:r w:rsidR="0016128E">
        <w:rPr>
          <w:color w:val="000000"/>
          <w:sz w:val="28"/>
          <w:szCs w:val="28"/>
        </w:rPr>
        <w:t xml:space="preserve">от </w:t>
      </w:r>
      <w:r w:rsidR="00AA10A7">
        <w:rPr>
          <w:color w:val="000000"/>
          <w:sz w:val="28"/>
          <w:szCs w:val="28"/>
        </w:rPr>
        <w:t xml:space="preserve"> ___декабря</w:t>
      </w:r>
      <w:r w:rsidR="0016128E">
        <w:rPr>
          <w:color w:val="000000"/>
          <w:sz w:val="28"/>
          <w:szCs w:val="28"/>
        </w:rPr>
        <w:t xml:space="preserve"> 201</w:t>
      </w:r>
      <w:r w:rsidR="00AA10A7">
        <w:rPr>
          <w:color w:val="000000"/>
          <w:sz w:val="28"/>
          <w:szCs w:val="28"/>
        </w:rPr>
        <w:t>7</w:t>
      </w:r>
      <w:r w:rsidR="0016128E">
        <w:rPr>
          <w:color w:val="000000"/>
          <w:sz w:val="28"/>
          <w:szCs w:val="28"/>
        </w:rPr>
        <w:t xml:space="preserve"> г. №</w:t>
      </w:r>
      <w:r w:rsidR="00AA10A7">
        <w:rPr>
          <w:color w:val="000000"/>
          <w:sz w:val="28"/>
          <w:szCs w:val="28"/>
        </w:rPr>
        <w:t>_____</w:t>
      </w:r>
    </w:p>
    <w:p w:rsidR="00A03556" w:rsidRDefault="00D86169" w:rsidP="00A03556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03556" w:rsidRDefault="00A03556" w:rsidP="00A03556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«ПРИЛОЖЕНИЕ</w:t>
      </w:r>
    </w:p>
    <w:p w:rsidR="00A03556" w:rsidRPr="008A0D3D" w:rsidRDefault="00A03556" w:rsidP="00A03556">
      <w:pPr>
        <w:ind w:left="6237" w:firstLine="0"/>
        <w:jc w:val="right"/>
        <w:rPr>
          <w:sz w:val="28"/>
          <w:szCs w:val="28"/>
        </w:rPr>
      </w:pPr>
      <w:r w:rsidRPr="00751066">
        <w:rPr>
          <w:color w:val="000000"/>
          <w:sz w:val="28"/>
          <w:szCs w:val="28"/>
        </w:rPr>
        <w:t xml:space="preserve">к </w:t>
      </w:r>
      <w:r w:rsidRPr="008A0D3D">
        <w:rPr>
          <w:sz w:val="28"/>
          <w:szCs w:val="28"/>
        </w:rPr>
        <w:t xml:space="preserve">приказу </w:t>
      </w:r>
      <w:r>
        <w:rPr>
          <w:sz w:val="28"/>
          <w:szCs w:val="28"/>
        </w:rPr>
        <w:t xml:space="preserve">Службы </w:t>
      </w:r>
    </w:p>
    <w:p w:rsidR="00A03556" w:rsidRDefault="00A03556" w:rsidP="00A03556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Республики Коми по тарифам </w:t>
      </w:r>
      <w:r>
        <w:rPr>
          <w:color w:val="000000"/>
          <w:sz w:val="28"/>
          <w:szCs w:val="28"/>
        </w:rPr>
        <w:t xml:space="preserve"> </w:t>
      </w:r>
    </w:p>
    <w:p w:rsidR="0016128E" w:rsidRDefault="00A03556" w:rsidP="00A03556">
      <w:pPr>
        <w:pStyle w:val="a6"/>
        <w:tabs>
          <w:tab w:val="left" w:pos="142"/>
          <w:tab w:val="left" w:pos="70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                                                                     от 20 ноября  2015 г. №71/44</w:t>
      </w:r>
    </w:p>
    <w:p w:rsidR="0016128E" w:rsidRDefault="0016128E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A03556" w:rsidRDefault="00A03556" w:rsidP="00A03556">
      <w:pPr>
        <w:pStyle w:val="a6"/>
        <w:tabs>
          <w:tab w:val="clear" w:pos="9355"/>
          <w:tab w:val="left" w:pos="142"/>
          <w:tab w:val="left" w:pos="708"/>
          <w:tab w:val="right" w:pos="9639"/>
        </w:tabs>
        <w:jc w:val="right"/>
        <w:rPr>
          <w:color w:val="000000"/>
          <w:sz w:val="28"/>
          <w:szCs w:val="28"/>
        </w:rPr>
      </w:pPr>
    </w:p>
    <w:p w:rsidR="0016128E" w:rsidRDefault="0016128E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</w:p>
    <w:p w:rsidR="0016128E" w:rsidRPr="00716512" w:rsidRDefault="0016128E" w:rsidP="00716512">
      <w:pPr>
        <w:spacing w:after="120"/>
        <w:ind w:firstLine="720"/>
        <w:rPr>
          <w:color w:val="000000"/>
          <w:sz w:val="26"/>
          <w:szCs w:val="26"/>
        </w:rPr>
      </w:pPr>
      <w:r w:rsidRPr="00716512">
        <w:rPr>
          <w:color w:val="000000"/>
          <w:sz w:val="26"/>
          <w:szCs w:val="26"/>
        </w:rPr>
        <w:t>Плата за услуги по поддержанию резервной тепловой мощности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311"/>
        <w:gridCol w:w="2742"/>
        <w:gridCol w:w="4075"/>
      </w:tblGrid>
      <w:tr w:rsidR="00BF2460" w:rsidRPr="00716512" w:rsidTr="00716512">
        <w:trPr>
          <w:trHeight w:val="806"/>
          <w:jc w:val="center"/>
        </w:trPr>
        <w:tc>
          <w:tcPr>
            <w:tcW w:w="307" w:type="pct"/>
            <w:vAlign w:val="center"/>
          </w:tcPr>
          <w:p w:rsidR="00BF2460" w:rsidRPr="00716512" w:rsidRDefault="00BF2460" w:rsidP="00236B86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п</w:t>
            </w:r>
            <w:proofErr w:type="gramEnd"/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1188" w:type="pct"/>
            <w:vAlign w:val="center"/>
          </w:tcPr>
          <w:p w:rsidR="00BF2460" w:rsidRPr="00716512" w:rsidRDefault="00BF2460" w:rsidP="00236B86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Наименование регулируемой организации</w:t>
            </w:r>
          </w:p>
        </w:tc>
        <w:tc>
          <w:tcPr>
            <w:tcW w:w="1410" w:type="pct"/>
            <w:vAlign w:val="center"/>
          </w:tcPr>
          <w:p w:rsidR="00BF2460" w:rsidRPr="00716512" w:rsidRDefault="00BF2460" w:rsidP="00236B86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2095" w:type="pct"/>
            <w:vAlign w:val="center"/>
          </w:tcPr>
          <w:p w:rsidR="00716512" w:rsidRPr="00716512" w:rsidRDefault="00BF2460" w:rsidP="00236B86">
            <w:pPr>
              <w:pStyle w:val="60"/>
              <w:shd w:val="clear" w:color="auto" w:fill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Плата за услуги по поддержанию резервной тепловой мо</w:t>
            </w:r>
            <w:r w:rsidR="00716512"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щности, </w:t>
            </w:r>
            <w:proofErr w:type="spellStart"/>
            <w:r w:rsidR="00716512"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тыс</w:t>
            </w:r>
            <w:proofErr w:type="gramStart"/>
            <w:r w:rsidR="00716512"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.р</w:t>
            </w:r>
            <w:proofErr w:type="gramEnd"/>
            <w:r w:rsidR="00716512"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уб</w:t>
            </w:r>
            <w:proofErr w:type="spellEnd"/>
            <w:r w:rsidR="00716512"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./Гкал/час в мес.</w:t>
            </w:r>
          </w:p>
        </w:tc>
      </w:tr>
      <w:tr w:rsidR="00716512" w:rsidRPr="00716512" w:rsidTr="00716512">
        <w:trPr>
          <w:trHeight w:val="397"/>
          <w:jc w:val="center"/>
        </w:trPr>
        <w:tc>
          <w:tcPr>
            <w:tcW w:w="307" w:type="pct"/>
            <w:vMerge w:val="restart"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7C587A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C587A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АО «Коммунальник»</w:t>
            </w:r>
          </w:p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2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453,31</w:t>
            </w:r>
          </w:p>
        </w:tc>
      </w:tr>
      <w:tr w:rsidR="00716512" w:rsidRPr="00716512" w:rsidTr="00716512">
        <w:trPr>
          <w:trHeight w:val="444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691,96</w:t>
            </w:r>
          </w:p>
        </w:tc>
      </w:tr>
      <w:tr w:rsidR="00716512" w:rsidRPr="00716512" w:rsidTr="00716512">
        <w:trPr>
          <w:trHeight w:val="275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331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569,78</w:t>
            </w:r>
          </w:p>
        </w:tc>
      </w:tr>
      <w:tr w:rsidR="00716512" w:rsidRPr="00716512" w:rsidTr="00716512">
        <w:trPr>
          <w:trHeight w:val="407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569,78</w:t>
            </w:r>
          </w:p>
        </w:tc>
      </w:tr>
      <w:tr w:rsidR="00716512" w:rsidRPr="00716512" w:rsidTr="00716512">
        <w:trPr>
          <w:trHeight w:val="257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320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569,78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AA10A7" w:rsidP="0064217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A10A7">
              <w:rPr>
                <w:rFonts w:ascii="Times New Roman" w:hAnsi="Times New Roman"/>
                <w:b w:val="0"/>
                <w:bCs w:val="0"/>
                <w:color w:val="00B0F0"/>
                <w:sz w:val="26"/>
                <w:szCs w:val="26"/>
              </w:rPr>
              <w:t>590,86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3505" w:type="pct"/>
            <w:gridSpan w:val="2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Население (тарифы указываются с учетом НДС)*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534,91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816,51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672,34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672,34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672,34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E0F6A" w:rsidRDefault="00AA10A7" w:rsidP="00642171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B0F0"/>
                <w:sz w:val="26"/>
                <w:szCs w:val="26"/>
              </w:rPr>
              <w:t>697,21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 w:val="restart"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2.</w:t>
            </w:r>
          </w:p>
        </w:tc>
        <w:tc>
          <w:tcPr>
            <w:tcW w:w="1188" w:type="pct"/>
            <w:vMerge w:val="restar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АО «</w:t>
            </w:r>
            <w:r w:rsidR="006F35ED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КТК</w:t>
            </w: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» (Корткеросский филиал)</w:t>
            </w: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527,28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628,36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497,08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497,08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497,08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AA10A7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A10A7">
              <w:rPr>
                <w:rFonts w:ascii="Times New Roman" w:hAnsi="Times New Roman"/>
                <w:b w:val="0"/>
                <w:bCs w:val="0"/>
                <w:color w:val="00B0F0"/>
                <w:sz w:val="26"/>
                <w:szCs w:val="26"/>
              </w:rPr>
              <w:t>515,47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3505" w:type="pct"/>
            <w:gridSpan w:val="2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Население (тарифы указываются с учетом НДС)*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622,19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135864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741,46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716512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586,55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586,55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236B86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января по 30 июня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512" w:rsidRPr="00236B86" w:rsidRDefault="00B01208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586,55</w:t>
            </w:r>
          </w:p>
        </w:tc>
      </w:tr>
      <w:tr w:rsidR="00716512" w:rsidRPr="00716512" w:rsidTr="00716512">
        <w:trPr>
          <w:trHeight w:val="412"/>
          <w:jc w:val="center"/>
        </w:trPr>
        <w:tc>
          <w:tcPr>
            <w:tcW w:w="307" w:type="pct"/>
            <w:vMerge/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88" w:type="pct"/>
            <w:vMerge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0" w:type="pct"/>
            <w:tcBorders>
              <w:right w:val="single" w:sz="4" w:space="0" w:color="auto"/>
            </w:tcBorders>
            <w:vAlign w:val="center"/>
          </w:tcPr>
          <w:p w:rsidR="00716512" w:rsidRPr="00716512" w:rsidRDefault="00716512" w:rsidP="00236B8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6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1 июля по 31 декабря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64" w:rsidRPr="00236B86" w:rsidRDefault="00AA10A7" w:rsidP="00236B86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A10A7">
              <w:rPr>
                <w:rFonts w:ascii="Times New Roman" w:hAnsi="Times New Roman"/>
                <w:b w:val="0"/>
                <w:bCs w:val="0"/>
                <w:color w:val="00B0F0"/>
                <w:sz w:val="26"/>
                <w:szCs w:val="26"/>
              </w:rPr>
              <w:t>608,25</w:t>
            </w:r>
          </w:p>
        </w:tc>
      </w:tr>
    </w:tbl>
    <w:p w:rsidR="00BF2460" w:rsidRPr="00EC6E6E" w:rsidRDefault="00BF2460" w:rsidP="00BF2460">
      <w:pPr>
        <w:pStyle w:val="ab"/>
        <w:shd w:val="clear" w:color="auto" w:fill="auto"/>
        <w:spacing w:line="140" w:lineRule="exact"/>
        <w:rPr>
          <w:rFonts w:ascii="Times New Roman" w:hAnsi="Times New Roman"/>
          <w:color w:val="000000"/>
          <w:sz w:val="16"/>
          <w:szCs w:val="16"/>
        </w:rPr>
      </w:pPr>
    </w:p>
    <w:p w:rsidR="00BF2460" w:rsidRPr="00EC6E6E" w:rsidRDefault="00BF2460" w:rsidP="00BF2460">
      <w:pPr>
        <w:pStyle w:val="ab"/>
        <w:shd w:val="clear" w:color="auto" w:fill="auto"/>
        <w:spacing w:line="140" w:lineRule="exact"/>
        <w:rPr>
          <w:rFonts w:ascii="Times New Roman" w:hAnsi="Times New Roman"/>
          <w:color w:val="000000"/>
          <w:sz w:val="16"/>
          <w:szCs w:val="16"/>
        </w:rPr>
      </w:pPr>
      <w:r w:rsidRPr="00EC6E6E">
        <w:rPr>
          <w:rFonts w:ascii="Times New Roman" w:hAnsi="Times New Roman"/>
          <w:color w:val="000000"/>
          <w:sz w:val="16"/>
          <w:szCs w:val="16"/>
        </w:rPr>
        <w:t>* Применяется при расчетах с населением и выделяется в целях реализации пункта 6 статьи 168 Налогового кодекса Российской Федерации.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800"/>
        <w:gridCol w:w="3964"/>
      </w:tblGrid>
      <w:tr w:rsidR="00BF2460" w:rsidRPr="00AA5E32" w:rsidTr="009B3FD5">
        <w:tc>
          <w:tcPr>
            <w:tcW w:w="3708" w:type="dxa"/>
          </w:tcPr>
          <w:p w:rsidR="00BF2460" w:rsidRPr="00AA5E32" w:rsidRDefault="00BF2460" w:rsidP="009B3FD5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2460" w:rsidRPr="00AA5E32" w:rsidRDefault="00BF2460" w:rsidP="009B3FD5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3964" w:type="dxa"/>
          </w:tcPr>
          <w:p w:rsidR="00BF2460" w:rsidRPr="00AA5E32" w:rsidRDefault="00BF2460" w:rsidP="009B3FD5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16128E" w:rsidRPr="0016128E" w:rsidRDefault="00A03556" w:rsidP="0016128E">
      <w:pPr>
        <w:pStyle w:val="a6"/>
        <w:tabs>
          <w:tab w:val="left" w:pos="142"/>
          <w:tab w:val="left" w:pos="708"/>
        </w:tabs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».</w:t>
      </w:r>
    </w:p>
    <w:sectPr w:rsidR="0016128E" w:rsidRPr="0016128E" w:rsidSect="00D86169">
      <w:footerReference w:type="default" r:id="rId9"/>
      <w:headerReference w:type="first" r:id="rId10"/>
      <w:pgSz w:w="11906" w:h="16838"/>
      <w:pgMar w:top="1418" w:right="737" w:bottom="1418" w:left="1588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BB" w:rsidRDefault="006A59BB" w:rsidP="007E43E7">
      <w:r>
        <w:separator/>
      </w:r>
    </w:p>
  </w:endnote>
  <w:endnote w:type="continuationSeparator" w:id="0">
    <w:p w:rsidR="006A59BB" w:rsidRDefault="006A59BB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456533211"/>
      <w:docPartObj>
        <w:docPartGallery w:val="Page Numbers (Bottom of Page)"/>
        <w:docPartUnique/>
      </w:docPartObj>
    </w:sdtPr>
    <w:sdtEndPr/>
    <w:sdtContent>
      <w:p w:rsidR="00D67C48" w:rsidRPr="00D67C48" w:rsidRDefault="00D67C48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AA10A7">
          <w:rPr>
            <w:noProof/>
            <w:sz w:val="28"/>
            <w:szCs w:val="28"/>
          </w:rPr>
          <w:t>4</w:t>
        </w:r>
        <w:r w:rsidRPr="00D67C48">
          <w:rPr>
            <w:sz w:val="28"/>
            <w:szCs w:val="28"/>
          </w:rPr>
          <w:fldChar w:fldCharType="end"/>
        </w:r>
      </w:p>
    </w:sdtContent>
  </w:sdt>
  <w:p w:rsidR="00417D92" w:rsidRDefault="00417D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BB" w:rsidRDefault="006A59BB" w:rsidP="007E43E7">
      <w:r>
        <w:separator/>
      </w:r>
    </w:p>
  </w:footnote>
  <w:footnote w:type="continuationSeparator" w:id="0">
    <w:p w:rsidR="006A59BB" w:rsidRDefault="006A59BB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AE1BE6" w:rsidRPr="001955CB" w:rsidTr="004B106B">
      <w:tc>
        <w:tcPr>
          <w:tcW w:w="9571" w:type="dxa"/>
          <w:gridSpan w:val="2"/>
        </w:tcPr>
        <w:p w:rsidR="00AE1BE6" w:rsidRPr="001955CB" w:rsidRDefault="00AE1BE6" w:rsidP="00AE1BE6">
          <w:pPr>
            <w:ind w:firstLine="0"/>
            <w:jc w:val="center"/>
            <w:rPr>
              <w:sz w:val="22"/>
              <w:lang w:val="en-US"/>
            </w:rPr>
          </w:pPr>
          <w:r w:rsidRPr="001955CB">
            <w:rPr>
              <w:noProof/>
              <w:sz w:val="22"/>
              <w:lang w:eastAsia="ru-RU"/>
            </w:rPr>
            <w:drawing>
              <wp:inline distT="0" distB="0" distL="0" distR="0">
                <wp:extent cx="648335" cy="797560"/>
                <wp:effectExtent l="0" t="0" r="0" b="2540"/>
                <wp:docPr id="24" name="Рисунок 2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E1BE6" w:rsidRPr="001955CB" w:rsidTr="004B106B">
      <w:tc>
        <w:tcPr>
          <w:tcW w:w="9571" w:type="dxa"/>
          <w:gridSpan w:val="2"/>
        </w:tcPr>
        <w:p w:rsidR="00AE1BE6" w:rsidRPr="001955CB" w:rsidRDefault="00AE1BE6" w:rsidP="00AE1BE6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1955CB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1955CB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1955CB">
            <w:rPr>
              <w:b/>
              <w:noProof/>
              <w:sz w:val="28"/>
              <w:szCs w:val="28"/>
              <w:lang w:eastAsia="ru-RU"/>
            </w:rPr>
            <w:t>н</w:t>
          </w:r>
          <w:r w:rsidRPr="001955CB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 w:rsidR="0046302F">
            <w:rPr>
              <w:b/>
              <w:noProof/>
              <w:sz w:val="28"/>
              <w:szCs w:val="28"/>
              <w:lang w:eastAsia="ru-RU"/>
            </w:rPr>
            <w:t>а</w:t>
          </w:r>
          <w:r w:rsidRPr="001955CB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1955CB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AE1BE6" w:rsidRPr="001955CB" w:rsidTr="004B106B">
      <w:tc>
        <w:tcPr>
          <w:tcW w:w="9571" w:type="dxa"/>
          <w:gridSpan w:val="2"/>
        </w:tcPr>
        <w:p w:rsidR="00AE1BE6" w:rsidRPr="001955CB" w:rsidRDefault="00AE1BE6" w:rsidP="00AE1BE6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AE1BE6" w:rsidRPr="001955CB" w:rsidTr="004B106B">
      <w:tc>
        <w:tcPr>
          <w:tcW w:w="9571" w:type="dxa"/>
          <w:gridSpan w:val="2"/>
        </w:tcPr>
        <w:p w:rsidR="00AE1BE6" w:rsidRPr="001955CB" w:rsidRDefault="00AE1BE6" w:rsidP="00AE1BE6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1955CB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1955CB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1955CB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1955CB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AE1BE6" w:rsidRPr="001955CB" w:rsidTr="004B106B">
      <w:tc>
        <w:tcPr>
          <w:tcW w:w="9571" w:type="dxa"/>
          <w:gridSpan w:val="2"/>
          <w:tcBorders>
            <w:bottom w:val="single" w:sz="12" w:space="0" w:color="auto"/>
          </w:tcBorders>
        </w:tcPr>
        <w:p w:rsidR="00AE1BE6" w:rsidRPr="001955CB" w:rsidRDefault="00AE1BE6" w:rsidP="00AE1BE6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AE1BE6" w:rsidRPr="001955CB" w:rsidTr="004B106B">
      <w:tc>
        <w:tcPr>
          <w:tcW w:w="9571" w:type="dxa"/>
          <w:gridSpan w:val="2"/>
          <w:tcBorders>
            <w:top w:val="single" w:sz="12" w:space="0" w:color="auto"/>
          </w:tcBorders>
        </w:tcPr>
        <w:p w:rsidR="00AE1BE6" w:rsidRPr="001955CB" w:rsidRDefault="00AE1BE6" w:rsidP="00AE1BE6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1955CB">
            <w:rPr>
              <w:b/>
              <w:caps/>
              <w:sz w:val="28"/>
              <w:szCs w:val="28"/>
            </w:rPr>
            <w:t>Приказ</w:t>
          </w:r>
        </w:p>
      </w:tc>
    </w:tr>
    <w:tr w:rsidR="00AE1BE6" w:rsidRPr="001955CB" w:rsidTr="004B106B">
      <w:tc>
        <w:tcPr>
          <w:tcW w:w="4785" w:type="dxa"/>
        </w:tcPr>
        <w:p w:rsidR="00AE1BE6" w:rsidRPr="001955CB" w:rsidRDefault="00AE1BE6" w:rsidP="00AA10A7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1955CB">
            <w:rPr>
              <w:sz w:val="28"/>
              <w:szCs w:val="28"/>
            </w:rPr>
            <w:t>№</w:t>
          </w:r>
          <w:r w:rsidR="00FD6F9E">
            <w:rPr>
              <w:sz w:val="28"/>
              <w:szCs w:val="28"/>
            </w:rPr>
            <w:t xml:space="preserve"> </w:t>
          </w:r>
          <w:r w:rsidR="00AA10A7">
            <w:rPr>
              <w:sz w:val="28"/>
              <w:szCs w:val="28"/>
            </w:rPr>
            <w:t>_______</w:t>
          </w:r>
        </w:p>
      </w:tc>
      <w:tc>
        <w:tcPr>
          <w:tcW w:w="4786" w:type="dxa"/>
        </w:tcPr>
        <w:p w:rsidR="00AE1BE6" w:rsidRPr="001955CB" w:rsidRDefault="00AE1BE6" w:rsidP="00AA10A7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1955CB">
            <w:rPr>
              <w:color w:val="000000"/>
              <w:sz w:val="28"/>
              <w:szCs w:val="28"/>
            </w:rPr>
            <w:t>от </w:t>
          </w:r>
          <w:r w:rsidR="00AA10A7">
            <w:rPr>
              <w:color w:val="000000"/>
              <w:sz w:val="28"/>
              <w:szCs w:val="28"/>
            </w:rPr>
            <w:t>_____</w:t>
          </w:r>
          <w:r w:rsidRPr="001955CB">
            <w:rPr>
              <w:color w:val="000000"/>
              <w:sz w:val="28"/>
              <w:szCs w:val="28"/>
            </w:rPr>
            <w:t xml:space="preserve"> </w:t>
          </w:r>
          <w:r w:rsidRPr="001955CB">
            <w:rPr>
              <w:sz w:val="22"/>
            </w:rPr>
            <w:t> </w:t>
          </w:r>
          <w:r w:rsidR="00AA10A7">
            <w:rPr>
              <w:color w:val="000000"/>
              <w:sz w:val="28"/>
              <w:szCs w:val="28"/>
            </w:rPr>
            <w:t>декабря 2017</w:t>
          </w:r>
          <w:r w:rsidRPr="001955CB">
            <w:rPr>
              <w:color w:val="000000"/>
              <w:sz w:val="28"/>
              <w:szCs w:val="28"/>
            </w:rPr>
            <w:t> г.</w:t>
          </w:r>
        </w:p>
      </w:tc>
    </w:tr>
  </w:tbl>
  <w:p w:rsidR="00D67C48" w:rsidRDefault="00D67C48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BB"/>
    <w:rsid w:val="00054103"/>
    <w:rsid w:val="00135864"/>
    <w:rsid w:val="0016128E"/>
    <w:rsid w:val="00187330"/>
    <w:rsid w:val="001A1454"/>
    <w:rsid w:val="001C1FE5"/>
    <w:rsid w:val="00236B86"/>
    <w:rsid w:val="002E0F6A"/>
    <w:rsid w:val="00306E78"/>
    <w:rsid w:val="00372EC9"/>
    <w:rsid w:val="00417D92"/>
    <w:rsid w:val="0046302F"/>
    <w:rsid w:val="005079CC"/>
    <w:rsid w:val="00642171"/>
    <w:rsid w:val="006A59BB"/>
    <w:rsid w:val="006D4B37"/>
    <w:rsid w:val="006F35ED"/>
    <w:rsid w:val="00716512"/>
    <w:rsid w:val="0076276B"/>
    <w:rsid w:val="0078759E"/>
    <w:rsid w:val="00793340"/>
    <w:rsid w:val="007C587A"/>
    <w:rsid w:val="007E43E7"/>
    <w:rsid w:val="008803C2"/>
    <w:rsid w:val="0090251C"/>
    <w:rsid w:val="00933EE3"/>
    <w:rsid w:val="00A03556"/>
    <w:rsid w:val="00A53C14"/>
    <w:rsid w:val="00AA10A7"/>
    <w:rsid w:val="00AB3629"/>
    <w:rsid w:val="00AD2789"/>
    <w:rsid w:val="00AE1BE6"/>
    <w:rsid w:val="00AE4F68"/>
    <w:rsid w:val="00AE6143"/>
    <w:rsid w:val="00B01208"/>
    <w:rsid w:val="00B80A40"/>
    <w:rsid w:val="00B8639D"/>
    <w:rsid w:val="00B92A3F"/>
    <w:rsid w:val="00BF2460"/>
    <w:rsid w:val="00C16757"/>
    <w:rsid w:val="00C41BFD"/>
    <w:rsid w:val="00C82A2E"/>
    <w:rsid w:val="00C85AB2"/>
    <w:rsid w:val="00D67C48"/>
    <w:rsid w:val="00D84FB7"/>
    <w:rsid w:val="00D86169"/>
    <w:rsid w:val="00EC6E6E"/>
    <w:rsid w:val="00F2163B"/>
    <w:rsid w:val="00FD6F9E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6">
    <w:name w:val="Основной текст (6)_"/>
    <w:link w:val="60"/>
    <w:uiPriority w:val="99"/>
    <w:locked/>
    <w:rsid w:val="0016128E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6128E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character" w:customStyle="1" w:styleId="aa">
    <w:name w:val="Подпись к таблице_"/>
    <w:link w:val="ab"/>
    <w:uiPriority w:val="99"/>
    <w:locked/>
    <w:rsid w:val="00BF2460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BF2460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  <w:style w:type="character" w:customStyle="1" w:styleId="4">
    <w:name w:val="Основной текст (4)_"/>
    <w:basedOn w:val="a0"/>
    <w:link w:val="40"/>
    <w:uiPriority w:val="99"/>
    <w:locked/>
    <w:rsid w:val="00BF2460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F2460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paragraph" w:customStyle="1" w:styleId="ConsPlusNormal">
    <w:name w:val="ConsPlusNormal"/>
    <w:rsid w:val="00D86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6">
    <w:name w:val="Основной текст (6)_"/>
    <w:link w:val="60"/>
    <w:uiPriority w:val="99"/>
    <w:locked/>
    <w:rsid w:val="0016128E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6128E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character" w:customStyle="1" w:styleId="aa">
    <w:name w:val="Подпись к таблице_"/>
    <w:link w:val="ab"/>
    <w:uiPriority w:val="99"/>
    <w:locked/>
    <w:rsid w:val="00BF2460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BF2460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  <w:style w:type="character" w:customStyle="1" w:styleId="4">
    <w:name w:val="Основной текст (4)_"/>
    <w:basedOn w:val="a0"/>
    <w:link w:val="40"/>
    <w:uiPriority w:val="99"/>
    <w:locked/>
    <w:rsid w:val="00BF2460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F2460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paragraph" w:customStyle="1" w:styleId="ConsPlusNormal">
    <w:name w:val="ConsPlusNormal"/>
    <w:rsid w:val="00D86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2279-B575-4938-B329-0CC2DEA2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Мария Ивановна</dc:creator>
  <cp:lastModifiedBy>Никитина Мария Ивановна</cp:lastModifiedBy>
  <cp:revision>24</cp:revision>
  <cp:lastPrinted>2016-12-19T18:17:00Z</cp:lastPrinted>
  <dcterms:created xsi:type="dcterms:W3CDTF">2015-11-25T14:05:00Z</dcterms:created>
  <dcterms:modified xsi:type="dcterms:W3CDTF">2017-12-01T14:25:00Z</dcterms:modified>
</cp:coreProperties>
</file>